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36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left="0" w:leftChars="0" w:right="0" w:rightChars="0"/>
        <w:jc w:val="center"/>
        <w:textAlignment w:val="auto"/>
        <w:rPr>
          <w:rFonts w:hint="default" w:ascii="黑体" w:hAnsi="黑体" w:eastAsia="黑体" w:cs="黑体"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  <w:u w:val="none"/>
          <w:lang w:val="en-US" w:eastAsia="zh-CN" w:bidi="ar-SA"/>
        </w:rPr>
        <w:t>“AI+核能创新应用场景”申报表</w:t>
      </w:r>
    </w:p>
    <w:tbl>
      <w:tblPr>
        <w:tblStyle w:val="11"/>
        <w:tblW w:w="101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019"/>
        <w:gridCol w:w="1767"/>
        <w:gridCol w:w="131"/>
        <w:gridCol w:w="960"/>
        <w:gridCol w:w="1231"/>
        <w:gridCol w:w="134"/>
        <w:gridCol w:w="1885"/>
      </w:tblGrid>
      <w:tr w14:paraId="628B8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4EB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案例名称</w:t>
            </w:r>
          </w:p>
        </w:tc>
        <w:tc>
          <w:tcPr>
            <w:tcW w:w="81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18E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43A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2EB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申报单位</w:t>
            </w:r>
          </w:p>
        </w:tc>
        <w:tc>
          <w:tcPr>
            <w:tcW w:w="81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3AF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napToGrid w:val="0"/>
                <w:color w:val="948A54"/>
                <w:kern w:val="0"/>
                <w:sz w:val="24"/>
                <w:szCs w:val="24"/>
                <w:lang w:val="en-US" w:eastAsia="zh-CN" w:bidi="ar"/>
              </w:rPr>
              <w:t>（请填写单位全称</w:t>
            </w:r>
            <w:r>
              <w:rPr>
                <w:rFonts w:hint="eastAsia" w:ascii="仿宋" w:hAnsi="仿宋" w:eastAsia="仿宋" w:cs="仿宋"/>
                <w:snapToGrid w:val="0"/>
                <w:color w:val="948A54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6DF4F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20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B69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申报单位</w:t>
            </w:r>
          </w:p>
          <w:p w14:paraId="4E09F9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经办人信息</w:t>
            </w: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841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及职务</w:t>
            </w:r>
          </w:p>
        </w:tc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923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经办人</w:t>
            </w:r>
          </w:p>
        </w:tc>
        <w:tc>
          <w:tcPr>
            <w:tcW w:w="2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37E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手  机</w:t>
            </w:r>
          </w:p>
        </w:tc>
        <w:tc>
          <w:tcPr>
            <w:tcW w:w="2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B6B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邮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箱</w:t>
            </w:r>
          </w:p>
        </w:tc>
      </w:tr>
      <w:tr w14:paraId="5235B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11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321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88E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2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48C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BAD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/>
              </w:rPr>
            </w:pPr>
          </w:p>
        </w:tc>
      </w:tr>
      <w:tr w14:paraId="1EFA0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FD4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联合申报单位</w:t>
            </w:r>
          </w:p>
          <w:p w14:paraId="2EEB93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（最多3家）</w:t>
            </w:r>
          </w:p>
        </w:tc>
        <w:tc>
          <w:tcPr>
            <w:tcW w:w="81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C9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napToGrid w:val="0"/>
                <w:color w:val="948A54"/>
                <w:kern w:val="0"/>
                <w:sz w:val="24"/>
                <w:szCs w:val="24"/>
                <w:lang w:val="en-US" w:eastAsia="zh-CN" w:bidi="ar"/>
              </w:rPr>
              <w:t>（请填写单位全称，不同单位用顿号隔开）</w:t>
            </w:r>
          </w:p>
        </w:tc>
      </w:tr>
      <w:tr w14:paraId="3C29D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69D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主要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完成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人</w:t>
            </w:r>
          </w:p>
          <w:p w14:paraId="6A199E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（最多6人）</w:t>
            </w:r>
          </w:p>
        </w:tc>
        <w:tc>
          <w:tcPr>
            <w:tcW w:w="81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C4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napToGrid w:val="0"/>
                <w:color w:val="948A54"/>
                <w:kern w:val="0"/>
                <w:sz w:val="24"/>
                <w:szCs w:val="24"/>
                <w:lang w:val="en-US" w:eastAsia="zh-CN" w:bidi="ar"/>
              </w:rPr>
              <w:t>（姓名之间用顿号隔开）</w:t>
            </w:r>
          </w:p>
        </w:tc>
      </w:tr>
      <w:tr w14:paraId="19B66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exact"/>
          <w:jc w:val="center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1DD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案例类型</w:t>
            </w:r>
          </w:p>
        </w:tc>
        <w:tc>
          <w:tcPr>
            <w:tcW w:w="81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DB3F3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示范应用成果</w:t>
            </w:r>
          </w:p>
          <w:p w14:paraId="778D3BBB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创新解决方案</w:t>
            </w:r>
          </w:p>
        </w:tc>
      </w:tr>
      <w:tr w14:paraId="3D080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4A0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研究方向</w:t>
            </w:r>
          </w:p>
        </w:tc>
        <w:tc>
          <w:tcPr>
            <w:tcW w:w="81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304E6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核安全监管与应急响应</w:t>
            </w:r>
          </w:p>
          <w:p w14:paraId="7C075ACD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核电智能设计与建造</w:t>
            </w:r>
          </w:p>
          <w:p w14:paraId="72B3FEB5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核电厂设备智能监测与运维</w:t>
            </w:r>
          </w:p>
          <w:p w14:paraId="55F06287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核电智能化运行</w:t>
            </w:r>
          </w:p>
          <w:p w14:paraId="3E0D111D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智能文档与综合管理</w:t>
            </w:r>
          </w:p>
          <w:p w14:paraId="41949949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核电智能机器人装置</w:t>
            </w:r>
          </w:p>
          <w:p w14:paraId="4CE23E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u w:val="singl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“核能+”AI关键技术支撑</w:t>
            </w:r>
          </w:p>
        </w:tc>
      </w:tr>
      <w:tr w14:paraId="6B272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7C2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主要完成人</w:t>
            </w:r>
          </w:p>
          <w:p w14:paraId="00538B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（最多6人）</w:t>
            </w: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BF8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i/>
                <w:i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368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/>
                <w:iCs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部门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职务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D8E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姓  名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C74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/>
                <w:iCs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</w:t>
            </w: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BA5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/>
                <w:iCs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邮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箱</w:t>
            </w:r>
          </w:p>
        </w:tc>
      </w:tr>
      <w:tr w14:paraId="388FE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99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873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286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7AE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C7A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A61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</w:tr>
      <w:tr w14:paraId="12EE1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F4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512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8B5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031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F98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D78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</w:tr>
      <w:tr w14:paraId="27764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0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9D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A56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C59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252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DE4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3E0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</w:tr>
      <w:tr w14:paraId="19AB5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8A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A18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BDD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E07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7ED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74F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</w:tr>
      <w:tr w14:paraId="63F18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BD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E93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440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D8F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B20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D05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</w:tr>
      <w:tr w14:paraId="6197E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BD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A18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4D6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D5A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7AA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116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</w:tr>
      <w:tr w14:paraId="0BBDC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40C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案例获奖情况（近两年内，最多3项，并提供证书扫描件）</w:t>
            </w: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5F4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获奖名称</w:t>
            </w:r>
          </w:p>
        </w:tc>
        <w:tc>
          <w:tcPr>
            <w:tcW w:w="28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B22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获奖日期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CDB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获奖等级</w:t>
            </w: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5EB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授奖单位</w:t>
            </w:r>
          </w:p>
        </w:tc>
      </w:tr>
      <w:tr w14:paraId="11E4F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F1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21F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8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2AF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922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8B5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887E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4F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20A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8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609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BE8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7CA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4BE46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26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D6E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8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104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BB9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897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7C37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514C3">
            <w:pPr>
              <w:pStyle w:val="17"/>
              <w:widowControl/>
              <w:numPr>
                <w:ilvl w:val="2"/>
                <w:numId w:val="1"/>
              </w:numPr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案例背景</w:t>
            </w:r>
          </w:p>
          <w:p w14:paraId="780B70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（围绕核能领域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人工智能技术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2"/>
                <w:sz w:val="28"/>
                <w:szCs w:val="28"/>
                <w:lang w:val="en-US" w:eastAsia="zh-CN" w:bidi="ar"/>
              </w:rPr>
              <w:t>描述案例背景，介绍业务痛点及需求，说明创新应用的必要性及价值提升点，500字以上。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FF0000"/>
                <w:kern w:val="2"/>
                <w:sz w:val="28"/>
                <w:szCs w:val="28"/>
                <w:lang w:val="en-US" w:eastAsia="zh-CN" w:bidi="ar"/>
              </w:rPr>
              <w:t>提交时括号内文字需删除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）</w:t>
            </w:r>
          </w:p>
          <w:p w14:paraId="67E5FB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  <w:p w14:paraId="481DE8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  <w:p w14:paraId="62FCBB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  <w:p w14:paraId="0285BF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  <w:p w14:paraId="673394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  <w:p w14:paraId="258D07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  <w:p w14:paraId="572D6F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  <w:p w14:paraId="69B206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</w:tr>
      <w:tr w14:paraId="30460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DEFE2">
            <w:pPr>
              <w:pStyle w:val="17"/>
              <w:widowControl/>
              <w:numPr>
                <w:ilvl w:val="2"/>
                <w:numId w:val="1"/>
              </w:numPr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技术方案</w:t>
            </w:r>
          </w:p>
          <w:p w14:paraId="16B9C4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2"/>
                <w:sz w:val="28"/>
                <w:szCs w:val="28"/>
                <w:lang w:val="en-US" w:eastAsia="zh-CN" w:bidi="ar"/>
              </w:rPr>
              <w:t>重点介绍案例的关键技术、应用场景、应用模式及创新亮点等，2000字以上。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FF0000"/>
                <w:kern w:val="2"/>
                <w:sz w:val="28"/>
                <w:szCs w:val="28"/>
                <w:lang w:val="en-US" w:eastAsia="zh-CN" w:bidi="ar"/>
              </w:rPr>
              <w:t>提交时括号内文字需删除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）</w:t>
            </w:r>
          </w:p>
          <w:p w14:paraId="4EB9F2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yellow"/>
                <w:lang w:val="en-US"/>
              </w:rPr>
            </w:pPr>
          </w:p>
          <w:p w14:paraId="62C1A4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yellow"/>
                <w:lang w:val="en-US"/>
              </w:rPr>
            </w:pPr>
          </w:p>
          <w:p w14:paraId="6B7560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yellow"/>
                <w:lang w:val="en-US"/>
              </w:rPr>
            </w:pPr>
          </w:p>
          <w:p w14:paraId="2EAB46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yellow"/>
                <w:lang w:val="en-US"/>
              </w:rPr>
            </w:pPr>
          </w:p>
          <w:p w14:paraId="01825C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yellow"/>
                <w:lang w:val="en-US"/>
              </w:rPr>
            </w:pPr>
          </w:p>
        </w:tc>
      </w:tr>
      <w:tr w14:paraId="02601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B8BC4">
            <w:pPr>
              <w:pStyle w:val="17"/>
              <w:widowControl/>
              <w:numPr>
                <w:ilvl w:val="2"/>
                <w:numId w:val="1"/>
              </w:numPr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实施成效</w:t>
            </w:r>
          </w:p>
          <w:p w14:paraId="4AD845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（重点介绍案例的实施路径、推广部署情况，已取得的应用成效或预期价值，图文结合，1500字以上。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FF0000"/>
                <w:kern w:val="2"/>
                <w:sz w:val="28"/>
                <w:szCs w:val="28"/>
                <w:lang w:val="en-US" w:eastAsia="zh-CN" w:bidi="ar"/>
              </w:rPr>
              <w:t>提交时括号内文字需删除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）</w:t>
            </w:r>
          </w:p>
          <w:p w14:paraId="05FA4F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 w14:paraId="074714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 w14:paraId="157E33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 w14:paraId="50EA6D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/>
              </w:rPr>
            </w:pPr>
          </w:p>
        </w:tc>
      </w:tr>
      <w:tr w14:paraId="57CC1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D1B1C">
            <w:pPr>
              <w:pStyle w:val="17"/>
              <w:widowControl/>
              <w:numPr>
                <w:ilvl w:val="2"/>
                <w:numId w:val="1"/>
              </w:numPr>
              <w:ind w:left="458" w:hanging="42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竞争优势</w:t>
            </w:r>
          </w:p>
          <w:p w14:paraId="08D97A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38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（重点介绍案例的竞争优势，与现有方案的对比分析，不限于技术先进性、创新性、成本优势、自主可控等，500字以上。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FF0000"/>
                <w:kern w:val="2"/>
                <w:sz w:val="28"/>
                <w:szCs w:val="28"/>
                <w:lang w:val="en-US" w:eastAsia="zh-CN" w:bidi="ar"/>
              </w:rPr>
              <w:t>提交时括号内文字需删除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）</w:t>
            </w:r>
          </w:p>
          <w:p w14:paraId="137563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 w14:paraId="511548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 w14:paraId="25C930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 w14:paraId="29A4FA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 xml:space="preserve">  </w:t>
            </w:r>
          </w:p>
          <w:p w14:paraId="6221CF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 w14:paraId="06A77B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</w:tr>
      <w:tr w14:paraId="77DE6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71A4D">
            <w:pPr>
              <w:pStyle w:val="17"/>
              <w:widowControl/>
              <w:numPr>
                <w:ilvl w:val="2"/>
                <w:numId w:val="1"/>
              </w:numPr>
              <w:ind w:left="458" w:hanging="42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价值推广</w:t>
            </w:r>
          </w:p>
          <w:p w14:paraId="424F32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  <w:t>(重点介绍案例的推广部署情况，已取得的应用成效或可预见的成效，重点从响应国家战略政策、社会效益、经济效益等方面出发，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  <w:t>00字以上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FF0000"/>
                <w:kern w:val="2"/>
                <w:sz w:val="28"/>
                <w:szCs w:val="28"/>
                <w:lang w:val="en-US" w:eastAsia="zh-CN" w:bidi="ar"/>
              </w:rPr>
              <w:t>提交时括号内文字需删除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  <w:t>)</w:t>
            </w:r>
          </w:p>
          <w:p w14:paraId="74F497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 w14:paraId="461157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 w14:paraId="5FED45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  <w:p w14:paraId="3EB313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</w:tc>
      </w:tr>
      <w:tr w14:paraId="618A9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8" w:hRule="exact"/>
          <w:jc w:val="center"/>
        </w:trPr>
        <w:tc>
          <w:tcPr>
            <w:tcW w:w="101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D5583">
            <w:pPr>
              <w:pStyle w:val="17"/>
              <w:widowControl/>
              <w:numPr>
                <w:ilvl w:val="2"/>
                <w:numId w:val="1"/>
              </w:numPr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申报承诺</w:t>
            </w:r>
          </w:p>
          <w:p w14:paraId="1AD0B0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本单位承诺对本申报表填写的各项内容的真实性和有效性负责，保证没有知识产权争议。若填报失实或违反有关规定，本单位承担全部责任。</w:t>
            </w:r>
          </w:p>
          <w:p w14:paraId="2D6395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本案例申报及联合申报单位、主要完成人及其排序无异议、同意申报。</w:t>
            </w:r>
          </w:p>
          <w:p w14:paraId="198A8C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  <w:p w14:paraId="5BAAF4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right="0" w:firstLine="7000" w:firstLineChars="250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  <w:t>申报单位：（盖章）</w:t>
            </w:r>
          </w:p>
          <w:p w14:paraId="443152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right="0" w:firstLine="7560" w:firstLineChars="270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日</w:t>
            </w:r>
          </w:p>
          <w:p w14:paraId="2ECE29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  <w:p w14:paraId="0AABBF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4DE8F9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624585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7C988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B30B1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1C9C4635">
      <w:pPr>
        <w:rPr>
          <w:rFonts w:hint="default" w:ascii="黑体" w:hAnsi="黑体" w:eastAsia="黑体" w:cs="黑体"/>
          <w:color w:val="000000"/>
          <w:kern w:val="2"/>
          <w:sz w:val="32"/>
          <w:szCs w:val="32"/>
          <w:u w:val="none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9420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796997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796997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E2658C"/>
    <w:multiLevelType w:val="multilevel"/>
    <w:tmpl w:val="1EE2658C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chineseCountingThousand"/>
      <w:suff w:val="nothing"/>
      <w:lvlText w:val="%3、"/>
      <w:lvlJc w:val="left"/>
      <w:pPr>
        <w:ind w:left="1838" w:hanging="420"/>
      </w:pPr>
      <w:rPr>
        <w:b/>
        <w:bCs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086462C"/>
    <w:rsid w:val="03B37929"/>
    <w:rsid w:val="050B5E6B"/>
    <w:rsid w:val="05317378"/>
    <w:rsid w:val="054C4145"/>
    <w:rsid w:val="068E3672"/>
    <w:rsid w:val="08143BF1"/>
    <w:rsid w:val="0A295421"/>
    <w:rsid w:val="0A5B3C1C"/>
    <w:rsid w:val="0A7E69F9"/>
    <w:rsid w:val="0AD60574"/>
    <w:rsid w:val="0D521911"/>
    <w:rsid w:val="0FD12632"/>
    <w:rsid w:val="10413AE7"/>
    <w:rsid w:val="10E5488C"/>
    <w:rsid w:val="13517EC9"/>
    <w:rsid w:val="145A2206"/>
    <w:rsid w:val="15293F26"/>
    <w:rsid w:val="18C06BC0"/>
    <w:rsid w:val="19364639"/>
    <w:rsid w:val="1ADF67FA"/>
    <w:rsid w:val="1C984EE8"/>
    <w:rsid w:val="1F5F7A31"/>
    <w:rsid w:val="2003397D"/>
    <w:rsid w:val="214B19AF"/>
    <w:rsid w:val="22347CE4"/>
    <w:rsid w:val="27D6246E"/>
    <w:rsid w:val="2B2A62ED"/>
    <w:rsid w:val="2C724680"/>
    <w:rsid w:val="2D321736"/>
    <w:rsid w:val="2D455D33"/>
    <w:rsid w:val="301D7FDB"/>
    <w:rsid w:val="31E51458"/>
    <w:rsid w:val="34867BC0"/>
    <w:rsid w:val="3A29565E"/>
    <w:rsid w:val="3AA328CA"/>
    <w:rsid w:val="3B8E0AB8"/>
    <w:rsid w:val="3C4D13F4"/>
    <w:rsid w:val="3DFF647D"/>
    <w:rsid w:val="3F0E3C24"/>
    <w:rsid w:val="41D9256C"/>
    <w:rsid w:val="43E539D6"/>
    <w:rsid w:val="46751420"/>
    <w:rsid w:val="49393FA0"/>
    <w:rsid w:val="496F1E2E"/>
    <w:rsid w:val="4A866D11"/>
    <w:rsid w:val="4B3D53FF"/>
    <w:rsid w:val="4CDD58E1"/>
    <w:rsid w:val="4CE40539"/>
    <w:rsid w:val="4CF1216C"/>
    <w:rsid w:val="4EED611E"/>
    <w:rsid w:val="4F247341"/>
    <w:rsid w:val="54F31124"/>
    <w:rsid w:val="551522E3"/>
    <w:rsid w:val="55646FF0"/>
    <w:rsid w:val="561D1AB5"/>
    <w:rsid w:val="5D7B1653"/>
    <w:rsid w:val="60F03EC8"/>
    <w:rsid w:val="612A5739"/>
    <w:rsid w:val="615912D2"/>
    <w:rsid w:val="62236FF6"/>
    <w:rsid w:val="634A4234"/>
    <w:rsid w:val="643E2973"/>
    <w:rsid w:val="64614B24"/>
    <w:rsid w:val="646A4041"/>
    <w:rsid w:val="66795A00"/>
    <w:rsid w:val="67580A5C"/>
    <w:rsid w:val="68711CA4"/>
    <w:rsid w:val="69F15ECD"/>
    <w:rsid w:val="6B2807E3"/>
    <w:rsid w:val="6BF64D52"/>
    <w:rsid w:val="6CC73C3E"/>
    <w:rsid w:val="6E900B95"/>
    <w:rsid w:val="70037C51"/>
    <w:rsid w:val="70BC7663"/>
    <w:rsid w:val="71B433EC"/>
    <w:rsid w:val="72C06A9E"/>
    <w:rsid w:val="731C0AF4"/>
    <w:rsid w:val="74477EFB"/>
    <w:rsid w:val="74832445"/>
    <w:rsid w:val="78E063F7"/>
    <w:rsid w:val="79DB55EB"/>
    <w:rsid w:val="79F07D66"/>
    <w:rsid w:val="7AC8121E"/>
    <w:rsid w:val="7B8F5645"/>
    <w:rsid w:val="7BEF73A5"/>
    <w:rsid w:val="7CC3397C"/>
    <w:rsid w:val="7DEC6062"/>
    <w:rsid w:val="7FF4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60" w:after="60"/>
      <w:outlineLvl w:val="0"/>
    </w:pPr>
    <w:rPr>
      <w:rFonts w:eastAsia="黑体" w:asciiTheme="majorHAnsi" w:hAnsiTheme="majorHAnsi" w:cstheme="majorBidi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outlineLvl w:val="1"/>
    </w:pPr>
    <w:rPr>
      <w:rFonts w:eastAsia="楷体" w:cstheme="majorBidi"/>
      <w:bCs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1"/>
    <w:rPr>
      <w:rFonts w:ascii="宋体" w:hAnsi="宋体" w:eastAsia="宋体" w:cs="宋体"/>
      <w:sz w:val="30"/>
      <w:szCs w:val="30"/>
      <w:lang w:val="zh-CN" w:bidi="zh-C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黑体" w:cs="Times New Roman"/>
      <w:b/>
      <w:bCs/>
      <w:sz w:val="32"/>
      <w:szCs w:val="32"/>
    </w:rPr>
  </w:style>
  <w:style w:type="paragraph" w:styleId="10">
    <w:name w:val="Body Text First Indent"/>
    <w:basedOn w:val="5"/>
    <w:unhideWhenUsed/>
    <w:qFormat/>
    <w:uiPriority w:val="99"/>
    <w:pPr>
      <w:ind w:firstLine="420" w:firstLineChars="100"/>
    </w:p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"/>
    </w:rPr>
  </w:style>
  <w:style w:type="paragraph" w:customStyle="1" w:styleId="18">
    <w:name w:val="列出段落1"/>
    <w:basedOn w:val="1"/>
    <w:qFormat/>
    <w:uiPriority w:val="34"/>
    <w:pPr>
      <w:ind w:firstLine="420" w:firstLineChars="200"/>
    </w:pPr>
  </w:style>
  <w:style w:type="paragraph" w:customStyle="1" w:styleId="19">
    <w:name w:val="列表段落2"/>
    <w:basedOn w:val="1"/>
    <w:qFormat/>
    <w:uiPriority w:val="34"/>
    <w:pPr>
      <w:ind w:firstLine="420" w:firstLineChars="200"/>
    </w:pPr>
  </w:style>
  <w:style w:type="paragraph" w:customStyle="1" w:styleId="20">
    <w:name w:val="Body text|1"/>
    <w:basedOn w:val="1"/>
    <w:qFormat/>
    <w:uiPriority w:val="0"/>
    <w:pPr>
      <w:spacing w:line="418" w:lineRule="auto"/>
      <w:ind w:firstLine="400" w:firstLineChars="0"/>
      <w:jc w:val="left"/>
    </w:pPr>
    <w:rPr>
      <w:rFonts w:ascii="宋体" w:hAnsi="宋体" w:eastAsia="宋体" w:cs="宋体"/>
      <w:color w:val="000000"/>
      <w:kern w:val="0"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2933</Words>
  <Characters>3102</Characters>
  <Lines>0</Lines>
  <Paragraphs>0</Paragraphs>
  <TotalTime>3</TotalTime>
  <ScaleCrop>false</ScaleCrop>
  <LinksUpToDate>false</LinksUpToDate>
  <CharactersWithSpaces>3201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2024-03-26T09:40:00Z</dcterms:created>
  <dc:creator>shaos</dc:creator>
  <cp:lastModifiedBy>P268387</cp:lastModifiedBy>
  <cp:lastPrinted>2025-07-16T09:07:00Z</cp:lastPrinted>
  <dcterms:modified xsi:type="dcterms:W3CDTF">2026-07-24T10:12:03Z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619F986E2ED84D9E8E41FB6D81EF1686_13</vt:lpwstr>
  </property>
  <property fmtid="{D5CDD505-2E9C-101B-9397-08002B2CF9AE}" pid="4" name="KSOTemplateDocerSaveRecord">
    <vt:lpwstr>eyJoZGlkIjoiMGVkMDlkMzM1OGQ0NDNkNGZlNjg5YzBlYTE5MjY1NWQiLCJ1c2VySWQiOiI2NTA4ODU5MjAifQ==</vt:lpwstr>
  </property>
</Properties>
</file>